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2825E8" w:rsidP="002825E8">
      <w:pPr>
        <w:jc w:val="center"/>
        <w:rPr>
          <w:sz w:val="96"/>
          <w:szCs w:val="96"/>
        </w:rPr>
      </w:pPr>
      <w:r w:rsidRPr="002825E8">
        <w:rPr>
          <w:sz w:val="96"/>
          <w:szCs w:val="96"/>
        </w:rPr>
        <w:t>Aðventukrans</w:t>
      </w:r>
    </w:p>
    <w:p w:rsidR="002825E8" w:rsidRDefault="002825E8" w:rsidP="002825E8">
      <w:pPr>
        <w:jc w:val="center"/>
        <w:rPr>
          <w:sz w:val="96"/>
          <w:szCs w:val="96"/>
        </w:rPr>
      </w:pPr>
    </w:p>
    <w:p w:rsidR="002825E8" w:rsidRDefault="002825E8" w:rsidP="002825E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inline distT="0" distB="0" distL="0" distR="0">
            <wp:extent cx="3051810" cy="27666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</w:p>
    <w:p w:rsidR="002825E8" w:rsidRDefault="002825E8" w:rsidP="002825E8">
      <w:pPr>
        <w:jc w:val="center"/>
        <w:rPr>
          <w:sz w:val="32"/>
          <w:szCs w:val="32"/>
        </w:rPr>
      </w:pPr>
      <w:r>
        <w:rPr>
          <w:sz w:val="32"/>
          <w:szCs w:val="32"/>
        </w:rPr>
        <w:t>Samantekt Björg Vigfúsína Kjartansdóttir</w:t>
      </w:r>
    </w:p>
    <w:p w:rsidR="00AC0D75" w:rsidRDefault="00AC0D75" w:rsidP="002825E8">
      <w:pPr>
        <w:rPr>
          <w:sz w:val="28"/>
          <w:szCs w:val="28"/>
        </w:rPr>
      </w:pPr>
      <w:r w:rsidRPr="00AC0D75">
        <w:rPr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1304315</wp:posOffset>
            </wp:positionH>
            <wp:positionV relativeFrom="paragraph">
              <wp:posOffset>-270403</wp:posOffset>
            </wp:positionV>
            <wp:extent cx="3816680" cy="3811979"/>
            <wp:effectExtent l="19050" t="0" r="0" b="0"/>
            <wp:wrapTight wrapText="bothSides">
              <wp:wrapPolygon edited="0">
                <wp:start x="-108" y="0"/>
                <wp:lineTo x="-108" y="21481"/>
                <wp:lineTo x="21564" y="21481"/>
                <wp:lineTo x="21564" y="0"/>
                <wp:lineTo x="-108" y="0"/>
              </wp:wrapPolygon>
            </wp:wrapTight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81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9D63E0" w:rsidRDefault="00AC0D75" w:rsidP="002825E8">
      <w:pPr>
        <w:rPr>
          <w:sz w:val="28"/>
          <w:szCs w:val="28"/>
        </w:rPr>
      </w:pPr>
      <w:r>
        <w:rPr>
          <w:sz w:val="28"/>
          <w:szCs w:val="28"/>
        </w:rPr>
        <w:t>Gunni er að velta fyrir sér hvað er aðventa og af hverju er fólk að búa til aðventukransa fyrir jólin?</w:t>
      </w:r>
    </w:p>
    <w:p w:rsidR="00AC0D75" w:rsidRDefault="00AC0D75" w:rsidP="002825E8">
      <w:pPr>
        <w:rPr>
          <w:sz w:val="28"/>
          <w:szCs w:val="28"/>
        </w:rPr>
      </w:pPr>
      <w:r>
        <w:rPr>
          <w:sz w:val="28"/>
          <w:szCs w:val="28"/>
        </w:rPr>
        <w:t xml:space="preserve">Hann komst að því í orðabókinni að </w:t>
      </w:r>
      <w:r w:rsidR="009D63E0">
        <w:rPr>
          <w:sz w:val="28"/>
          <w:szCs w:val="28"/>
        </w:rPr>
        <w:t xml:space="preserve">Orðið aðventa þýðir </w:t>
      </w:r>
      <w:r>
        <w:rPr>
          <w:sz w:val="28"/>
          <w:szCs w:val="28"/>
        </w:rPr>
        <w:t xml:space="preserve">jólafasta og </w:t>
      </w:r>
      <w:r w:rsidR="009D63E0">
        <w:rPr>
          <w:sz w:val="28"/>
          <w:szCs w:val="28"/>
        </w:rPr>
        <w:t>„Koma“  og bendir okkur á að jó</w:t>
      </w:r>
      <w:r w:rsidR="005A5D55">
        <w:rPr>
          <w:sz w:val="28"/>
          <w:szCs w:val="28"/>
        </w:rPr>
        <w:t>l</w:t>
      </w:r>
      <w:r w:rsidR="009D63E0">
        <w:rPr>
          <w:sz w:val="28"/>
          <w:szCs w:val="28"/>
        </w:rPr>
        <w:t xml:space="preserve">ahátíðin er að koma. </w:t>
      </w:r>
      <w:r>
        <w:rPr>
          <w:sz w:val="28"/>
          <w:szCs w:val="28"/>
        </w:rPr>
        <w:br/>
      </w:r>
    </w:p>
    <w:p w:rsidR="005A5D55" w:rsidRDefault="00AC0D75" w:rsidP="002825E8">
      <w:pPr>
        <w:rPr>
          <w:sz w:val="28"/>
          <w:szCs w:val="28"/>
        </w:rPr>
      </w:pPr>
      <w:r>
        <w:rPr>
          <w:sz w:val="28"/>
          <w:szCs w:val="28"/>
        </w:rPr>
        <w:t xml:space="preserve">Á jólaföstunni er </w:t>
      </w:r>
      <w:r w:rsidR="005A5D55">
        <w:rPr>
          <w:sz w:val="28"/>
          <w:szCs w:val="28"/>
        </w:rPr>
        <w:t xml:space="preserve"> er ætlast til að fólk temji sér hófsemi og láti eitthvað á móti sér til að hjálpa öðrum.</w:t>
      </w:r>
      <w:r w:rsidRPr="00AC0D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Þetta er tíminn þar sem þeir sem trúa á Jesú Krist minnast þess að Jesú fæddist 24. desember fyrir 2011 árum.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Sumir sem ekki trúa á Jesú Krist eru að halda upp á hátíð ljóssins í myrkasta skammdeginu.</w:t>
      </w:r>
    </w:p>
    <w:p w:rsidR="005A5D55" w:rsidRDefault="005A5D55" w:rsidP="002825E8">
      <w:pPr>
        <w:rPr>
          <w:sz w:val="28"/>
          <w:szCs w:val="28"/>
        </w:rPr>
      </w:pPr>
      <w:r>
        <w:rPr>
          <w:sz w:val="28"/>
          <w:szCs w:val="28"/>
        </w:rPr>
        <w:t xml:space="preserve">Litur aðventunnar hjá kirkjunni er fjólublár. </w:t>
      </w:r>
    </w:p>
    <w:p w:rsidR="00F34063" w:rsidRDefault="00F34063" w:rsidP="002825E8">
      <w:p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14605</wp:posOffset>
            </wp:positionV>
            <wp:extent cx="2426970" cy="3051810"/>
            <wp:effectExtent l="19050" t="0" r="0" b="0"/>
            <wp:wrapTight wrapText="bothSides">
              <wp:wrapPolygon edited="0">
                <wp:start x="-170" y="0"/>
                <wp:lineTo x="-170" y="21438"/>
                <wp:lineTo x="21532" y="21438"/>
                <wp:lineTo x="21532" y="0"/>
                <wp:lineTo x="-17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D55">
        <w:rPr>
          <w:sz w:val="28"/>
          <w:szCs w:val="28"/>
        </w:rPr>
        <w:t xml:space="preserve"> </w:t>
      </w:r>
    </w:p>
    <w:p w:rsidR="00F34063" w:rsidRDefault="00F34063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  <w:r>
        <w:rPr>
          <w:sz w:val="28"/>
          <w:szCs w:val="28"/>
        </w:rPr>
        <w:t>Aðventan er</w:t>
      </w:r>
      <w:r w:rsidR="00D52722">
        <w:rPr>
          <w:sz w:val="28"/>
          <w:szCs w:val="28"/>
        </w:rPr>
        <w:t xml:space="preserve"> sá tími sem fólk notar til að undirbúa sig andlega og líkamlega fyrir jólahátíðina. Tími þar sem fólk gleðst og hefur það notalegt saman og minnist þessa að Jesú fæddist.</w:t>
      </w: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F34063" w:rsidRDefault="00F34063" w:rsidP="002825E8">
      <w:pPr>
        <w:rPr>
          <w:sz w:val="28"/>
          <w:szCs w:val="28"/>
        </w:rPr>
      </w:pPr>
    </w:p>
    <w:p w:rsidR="00F34063" w:rsidRDefault="00F34063" w:rsidP="002825E8">
      <w:pPr>
        <w:rPr>
          <w:sz w:val="28"/>
          <w:szCs w:val="28"/>
        </w:rPr>
      </w:pPr>
    </w:p>
    <w:p w:rsidR="00D32249" w:rsidRDefault="00D52722" w:rsidP="00D32249">
      <w:pPr>
        <w:rPr>
          <w:sz w:val="28"/>
          <w:szCs w:val="28"/>
        </w:rPr>
      </w:pPr>
      <w:r>
        <w:rPr>
          <w:sz w:val="28"/>
          <w:szCs w:val="28"/>
        </w:rPr>
        <w:t xml:space="preserve">Á  aðventunni er oft búinn til krans eða </w:t>
      </w:r>
      <w:r w:rsidR="002825E8">
        <w:rPr>
          <w:sz w:val="28"/>
          <w:szCs w:val="28"/>
        </w:rPr>
        <w:t>hringur sem</w:t>
      </w:r>
      <w:r w:rsidR="002825E8" w:rsidRPr="002825E8">
        <w:rPr>
          <w:sz w:val="28"/>
          <w:szCs w:val="28"/>
        </w:rPr>
        <w:t xml:space="preserve"> oftast </w:t>
      </w:r>
      <w:r>
        <w:rPr>
          <w:sz w:val="28"/>
          <w:szCs w:val="28"/>
        </w:rPr>
        <w:t xml:space="preserve">er </w:t>
      </w:r>
      <w:r w:rsidR="002825E8" w:rsidRPr="002825E8">
        <w:rPr>
          <w:sz w:val="28"/>
          <w:szCs w:val="28"/>
        </w:rPr>
        <w:t>ge</w:t>
      </w:r>
      <w:r w:rsidR="002825E8">
        <w:rPr>
          <w:sz w:val="28"/>
          <w:szCs w:val="28"/>
        </w:rPr>
        <w:t xml:space="preserve">rður úr grenigreinum með fjórum kertum </w:t>
      </w:r>
      <w:r>
        <w:rPr>
          <w:sz w:val="28"/>
          <w:szCs w:val="28"/>
        </w:rPr>
        <w:t xml:space="preserve">á </w:t>
      </w:r>
      <w:r w:rsidR="002825E8" w:rsidRPr="002825E8">
        <w:rPr>
          <w:sz w:val="28"/>
          <w:szCs w:val="28"/>
        </w:rPr>
        <w:t>og</w:t>
      </w:r>
      <w:r w:rsidR="002825E8">
        <w:rPr>
          <w:sz w:val="28"/>
          <w:szCs w:val="28"/>
        </w:rPr>
        <w:t xml:space="preserve"> er oft</w:t>
      </w:r>
      <w:r w:rsidR="002825E8" w:rsidRPr="002825E8">
        <w:rPr>
          <w:sz w:val="28"/>
          <w:szCs w:val="28"/>
        </w:rPr>
        <w:t xml:space="preserve"> skreytt með barrgreinum</w:t>
      </w:r>
      <w:r>
        <w:rPr>
          <w:sz w:val="28"/>
          <w:szCs w:val="28"/>
        </w:rPr>
        <w:t xml:space="preserve"> og jafnvel könglum eða öðru skrauti sem fólki dettur í hug</w:t>
      </w:r>
      <w:r w:rsidR="002825E8" w:rsidRPr="002825E8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2825E8" w:rsidRPr="002825E8">
        <w:rPr>
          <w:sz w:val="28"/>
          <w:szCs w:val="28"/>
        </w:rPr>
        <w:t xml:space="preserve">Kertin </w:t>
      </w:r>
      <w:r w:rsidR="002825E8">
        <w:rPr>
          <w:sz w:val="28"/>
          <w:szCs w:val="28"/>
        </w:rPr>
        <w:t xml:space="preserve">á kransinum </w:t>
      </w:r>
      <w:r w:rsidR="002825E8" w:rsidRPr="002825E8">
        <w:rPr>
          <w:sz w:val="28"/>
          <w:szCs w:val="28"/>
        </w:rPr>
        <w:t>eru fyrir hvern sunnudag í aðventunni</w:t>
      </w:r>
      <w:r w:rsidR="002825E8">
        <w:rPr>
          <w:sz w:val="28"/>
          <w:szCs w:val="28"/>
        </w:rPr>
        <w:t>. Það</w:t>
      </w:r>
      <w:r w:rsidR="002825E8" w:rsidRPr="002825E8">
        <w:rPr>
          <w:sz w:val="28"/>
          <w:szCs w:val="28"/>
        </w:rPr>
        <w:t xml:space="preserve"> er kveikt á fyrsta kertinu</w:t>
      </w:r>
      <w:r w:rsidR="002825E8">
        <w:rPr>
          <w:sz w:val="28"/>
          <w:szCs w:val="28"/>
        </w:rPr>
        <w:t xml:space="preserve"> fjórum sunnudögum fyrir jól. Næsta sunnudag er kveikt á tveim kertum og svo koll af kolli.</w:t>
      </w:r>
      <w:r w:rsidR="002825E8">
        <w:rPr>
          <w:sz w:val="28"/>
          <w:szCs w:val="28"/>
        </w:rPr>
        <w:br/>
      </w:r>
      <w:r w:rsidR="002825E8" w:rsidRPr="002825E8">
        <w:rPr>
          <w:sz w:val="28"/>
          <w:szCs w:val="28"/>
        </w:rPr>
        <w:t xml:space="preserve"> </w:t>
      </w:r>
      <w:r w:rsidR="00D32249" w:rsidRPr="0052150B">
        <w:rPr>
          <w:b/>
          <w:sz w:val="28"/>
          <w:szCs w:val="28"/>
        </w:rPr>
        <w:t>Barrgreinarnar</w:t>
      </w:r>
      <w:r w:rsidR="00D32249">
        <w:rPr>
          <w:sz w:val="28"/>
          <w:szCs w:val="28"/>
        </w:rPr>
        <w:t xml:space="preserve"> eða grenið á kransinum táknar lífið sem er í Jesú Kristi.</w:t>
      </w:r>
      <w:r w:rsidR="00D32249">
        <w:rPr>
          <w:sz w:val="28"/>
          <w:szCs w:val="28"/>
        </w:rPr>
        <w:br/>
      </w:r>
      <w:r w:rsidR="00D32249" w:rsidRPr="0052150B">
        <w:rPr>
          <w:b/>
          <w:sz w:val="28"/>
          <w:szCs w:val="28"/>
        </w:rPr>
        <w:t>Kertin</w:t>
      </w:r>
      <w:r w:rsidR="00D32249">
        <w:rPr>
          <w:sz w:val="28"/>
          <w:szCs w:val="28"/>
        </w:rPr>
        <w:t xml:space="preserve"> benda til komu Jesús Krists – hins lifandi ljóss.</w:t>
      </w:r>
    </w:p>
    <w:p w:rsidR="00AC0D75" w:rsidRDefault="002825E8" w:rsidP="002825E8">
      <w:pPr>
        <w:rPr>
          <w:sz w:val="28"/>
          <w:szCs w:val="28"/>
        </w:rPr>
      </w:pPr>
      <w:r w:rsidRPr="002825E8">
        <w:rPr>
          <w:sz w:val="28"/>
          <w:szCs w:val="28"/>
        </w:rPr>
        <w:t>Aðventukransar eru algengir í kristnum löndum bæði í kirkjum og á heimilum. Hugsanlega hafa þeir verið til allt frá því á miðöldum en nútíma</w:t>
      </w:r>
      <w:r w:rsidR="00D32249">
        <w:rPr>
          <w:sz w:val="28"/>
          <w:szCs w:val="28"/>
        </w:rPr>
        <w:t xml:space="preserve"> </w:t>
      </w:r>
      <w:r w:rsidRPr="002825E8">
        <w:rPr>
          <w:sz w:val="28"/>
          <w:szCs w:val="28"/>
        </w:rPr>
        <w:t>aðventukransar hafa breiðst út frá Þýskalandi frá því seint á 19. öld.</w:t>
      </w:r>
      <w:r w:rsidR="0052150B">
        <w:rPr>
          <w:sz w:val="28"/>
          <w:szCs w:val="28"/>
        </w:rPr>
        <w:t xml:space="preserve"> </w:t>
      </w:r>
    </w:p>
    <w:p w:rsidR="00F34063" w:rsidRDefault="00F34063" w:rsidP="002825E8">
      <w:pPr>
        <w:rPr>
          <w:b/>
          <w:sz w:val="28"/>
          <w:szCs w:val="28"/>
        </w:rPr>
      </w:pPr>
    </w:p>
    <w:p w:rsidR="00042183" w:rsidRDefault="00F34063" w:rsidP="002825E8">
      <w:p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109220</wp:posOffset>
            </wp:positionV>
            <wp:extent cx="3911600" cy="3776345"/>
            <wp:effectExtent l="19050" t="0" r="0" b="0"/>
            <wp:wrapTight wrapText="bothSides">
              <wp:wrapPolygon edited="0">
                <wp:start x="-105" y="0"/>
                <wp:lineTo x="-105" y="21466"/>
                <wp:lineTo x="21565" y="21466"/>
                <wp:lineTo x="21565" y="0"/>
                <wp:lineTo x="-1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AC0D75" w:rsidRDefault="00AC0D75" w:rsidP="002825E8">
      <w:pPr>
        <w:rPr>
          <w:sz w:val="28"/>
          <w:szCs w:val="28"/>
        </w:rPr>
      </w:pPr>
    </w:p>
    <w:p w:rsidR="009D63E0" w:rsidRDefault="0052150B" w:rsidP="002825E8">
      <w:pPr>
        <w:rPr>
          <w:sz w:val="28"/>
          <w:szCs w:val="28"/>
        </w:rPr>
      </w:pPr>
      <w:r>
        <w:rPr>
          <w:sz w:val="28"/>
          <w:szCs w:val="28"/>
        </w:rPr>
        <w:t>Hvert kerti á kransinum á sér sitt nafn og merkingu eða tilgang</w:t>
      </w:r>
      <w:r w:rsidR="00042183">
        <w:rPr>
          <w:sz w:val="28"/>
          <w:szCs w:val="28"/>
        </w:rPr>
        <w:t>.</w:t>
      </w:r>
      <w:r w:rsidR="00042183">
        <w:rPr>
          <w:sz w:val="28"/>
          <w:szCs w:val="28"/>
        </w:rPr>
        <w:br/>
      </w:r>
    </w:p>
    <w:p w:rsidR="00042183" w:rsidRDefault="00042183" w:rsidP="000421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Fyrstakertið heitir </w:t>
      </w:r>
      <w:r>
        <w:rPr>
          <w:b/>
          <w:sz w:val="28"/>
          <w:szCs w:val="28"/>
        </w:rPr>
        <w:t>S</w:t>
      </w:r>
      <w:r w:rsidRPr="00042183">
        <w:rPr>
          <w:b/>
          <w:sz w:val="28"/>
          <w:szCs w:val="28"/>
        </w:rPr>
        <w:t>pádómakerti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Það á að minna á spádómana um komu frelsarans sem eru í Gamlatestamentinu.</w:t>
      </w:r>
    </w:p>
    <w:p w:rsidR="00042183" w:rsidRDefault="00042183" w:rsidP="000421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Annað kertið heitir</w:t>
      </w:r>
      <w:r>
        <w:rPr>
          <w:b/>
          <w:sz w:val="28"/>
          <w:szCs w:val="28"/>
        </w:rPr>
        <w:t xml:space="preserve"> Betlehemkerti </w:t>
      </w:r>
      <w:r>
        <w:rPr>
          <w:sz w:val="28"/>
          <w:szCs w:val="28"/>
        </w:rPr>
        <w:t>það minnir okkur á borgina sem Jesú fæddist í og ekkert gistipláss var fyrir hann í borginni nema í jötu í fjárhúsi.</w:t>
      </w:r>
    </w:p>
    <w:p w:rsidR="00042183" w:rsidRDefault="00042183" w:rsidP="000421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Þriðja kertið heitir </w:t>
      </w:r>
      <w:r w:rsidRPr="00042183">
        <w:rPr>
          <w:b/>
          <w:sz w:val="28"/>
          <w:szCs w:val="28"/>
        </w:rPr>
        <w:t>Hirðakertið</w:t>
      </w:r>
      <w:r>
        <w:rPr>
          <w:sz w:val="28"/>
          <w:szCs w:val="28"/>
        </w:rPr>
        <w:t xml:space="preserve"> og minnir okkur á fjárhirðana sem fengu fyrstir fréttirnar um að frelsarinn væri að fæðast og fóru þeir að leita að honum og fundu hann.</w:t>
      </w:r>
    </w:p>
    <w:p w:rsidR="009D63E0" w:rsidRPr="00F34063" w:rsidRDefault="00042183" w:rsidP="00282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Fjórðakertið er </w:t>
      </w:r>
      <w:r w:rsidRPr="00042183">
        <w:rPr>
          <w:b/>
          <w:sz w:val="28"/>
          <w:szCs w:val="28"/>
        </w:rPr>
        <w:t>Englakertið</w:t>
      </w:r>
      <w:r>
        <w:rPr>
          <w:sz w:val="28"/>
          <w:szCs w:val="28"/>
        </w:rPr>
        <w:t xml:space="preserve">. Það minnir okkur á englana sem sögðu fréttirnar um fæðingu frelsarans, Jesúbarnsins sem lá í jötunni og sungu englarnir um dýrð Guðs ú upphæðum og frið á jörðu. </w:t>
      </w:r>
    </w:p>
    <w:sectPr w:rsidR="009D63E0" w:rsidRPr="00F34063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C73"/>
    <w:multiLevelType w:val="hybridMultilevel"/>
    <w:tmpl w:val="5FEC417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825E8"/>
    <w:rsid w:val="00042183"/>
    <w:rsid w:val="002825E8"/>
    <w:rsid w:val="003D22ED"/>
    <w:rsid w:val="0052150B"/>
    <w:rsid w:val="005A5D55"/>
    <w:rsid w:val="006F0DBF"/>
    <w:rsid w:val="009D63E0"/>
    <w:rsid w:val="00AC0D75"/>
    <w:rsid w:val="00D01149"/>
    <w:rsid w:val="00D32249"/>
    <w:rsid w:val="00D52722"/>
    <w:rsid w:val="00D82E70"/>
    <w:rsid w:val="00F34063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825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dcterms:created xsi:type="dcterms:W3CDTF">2011-11-27T18:44:00Z</dcterms:created>
  <dcterms:modified xsi:type="dcterms:W3CDTF">2011-11-27T19:49:00Z</dcterms:modified>
</cp:coreProperties>
</file>