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D8" w:rsidRDefault="00BB52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Jólakötturinn</w:t>
      </w:r>
    </w:p>
    <w:p w:rsidR="005C64D8" w:rsidRDefault="005C64D8">
      <w:pPr>
        <w:pStyle w:val="NormalWeb"/>
        <w:rPr>
          <w:rFonts w:asciiTheme="minorHAnsi" w:hAnsiTheme="minorHAnsi"/>
          <w:sz w:val="28"/>
          <w:szCs w:val="28"/>
        </w:rPr>
      </w:pPr>
    </w:p>
    <w:p w:rsidR="005C64D8" w:rsidRDefault="005C64D8">
      <w:pPr>
        <w:pStyle w:val="NormalWeb"/>
        <w:rPr>
          <w:rFonts w:asciiTheme="minorHAnsi" w:hAnsiTheme="minorHAnsi"/>
          <w:sz w:val="28"/>
          <w:szCs w:val="28"/>
        </w:rPr>
      </w:pPr>
    </w:p>
    <w:p w:rsidR="005C64D8" w:rsidRDefault="005C64D8">
      <w:pPr>
        <w:pStyle w:val="NormalWeb"/>
        <w:rPr>
          <w:rFonts w:asciiTheme="minorHAnsi" w:hAnsiTheme="minorHAnsi"/>
          <w:sz w:val="28"/>
          <w:szCs w:val="28"/>
        </w:rPr>
      </w:pPr>
    </w:p>
    <w:p w:rsidR="005C64D8" w:rsidRDefault="00BB52A0">
      <w:pPr>
        <w:pStyle w:val="NormalWeb"/>
        <w:rPr>
          <w:rFonts w:asciiTheme="minorHAnsi" w:hAnsi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399415</wp:posOffset>
            </wp:positionV>
            <wp:extent cx="6172200" cy="3905250"/>
            <wp:effectExtent l="19050" t="0" r="0" b="0"/>
            <wp:wrapTight wrapText="bothSides">
              <wp:wrapPolygon edited="0">
                <wp:start x="-67" y="0"/>
                <wp:lineTo x="-67" y="21495"/>
                <wp:lineTo x="21600" y="21495"/>
                <wp:lineTo x="21600" y="0"/>
                <wp:lineTo x="-67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90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64D8" w:rsidRDefault="005C64D8">
      <w:pPr>
        <w:pStyle w:val="NormalWeb"/>
        <w:rPr>
          <w:rFonts w:asciiTheme="minorHAnsi" w:hAnsiTheme="minorHAnsi"/>
          <w:sz w:val="28"/>
          <w:szCs w:val="28"/>
        </w:rPr>
      </w:pPr>
    </w:p>
    <w:p w:rsidR="005C64D8" w:rsidRDefault="005C64D8">
      <w:pPr>
        <w:pStyle w:val="NormalWeb"/>
        <w:rPr>
          <w:rFonts w:asciiTheme="minorHAnsi" w:hAnsiTheme="minorHAnsi"/>
          <w:sz w:val="28"/>
          <w:szCs w:val="28"/>
        </w:rPr>
      </w:pPr>
    </w:p>
    <w:p w:rsidR="005C64D8" w:rsidRDefault="005C64D8">
      <w:pPr>
        <w:pStyle w:val="NormalWeb"/>
        <w:rPr>
          <w:rFonts w:asciiTheme="minorHAnsi" w:hAnsiTheme="minorHAnsi"/>
          <w:sz w:val="28"/>
          <w:szCs w:val="28"/>
        </w:rPr>
      </w:pPr>
    </w:p>
    <w:p w:rsidR="005C64D8" w:rsidRDefault="005C64D8">
      <w:pPr>
        <w:pStyle w:val="NormalWeb"/>
        <w:rPr>
          <w:rFonts w:asciiTheme="minorHAnsi" w:hAnsiTheme="minorHAnsi"/>
          <w:sz w:val="28"/>
          <w:szCs w:val="28"/>
        </w:rPr>
      </w:pPr>
    </w:p>
    <w:p w:rsidR="005C64D8" w:rsidRDefault="005C64D8">
      <w:pPr>
        <w:pStyle w:val="NormalWeb"/>
        <w:rPr>
          <w:rFonts w:asciiTheme="minorHAnsi" w:hAnsiTheme="minorHAnsi"/>
          <w:sz w:val="28"/>
          <w:szCs w:val="28"/>
        </w:rPr>
      </w:pPr>
    </w:p>
    <w:p w:rsidR="005C64D8" w:rsidRDefault="00BB52A0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Samantekt Björg Vigfúsína Kjartansdóttir </w:t>
      </w:r>
      <w:r>
        <w:rPr>
          <w:rFonts w:asciiTheme="minorHAnsi" w:hAnsiTheme="minorHAnsi"/>
          <w:sz w:val="28"/>
          <w:szCs w:val="28"/>
        </w:rPr>
        <w:br/>
        <w:t xml:space="preserve">Tekið héðan og þaðan af netinu </w:t>
      </w:r>
    </w:p>
    <w:p w:rsidR="005C64D8" w:rsidRDefault="00BB52A0">
      <w:pPr>
        <w:pStyle w:val="NormalWeb"/>
        <w:rPr>
          <w:rFonts w:asciiTheme="minorHAnsi" w:hAnsiTheme="minorHAnsi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1186180</wp:posOffset>
            </wp:positionH>
            <wp:positionV relativeFrom="paragraph">
              <wp:posOffset>-328295</wp:posOffset>
            </wp:positionV>
            <wp:extent cx="3387090" cy="3381375"/>
            <wp:effectExtent l="19050" t="0" r="3810" b="0"/>
            <wp:wrapTight wrapText="bothSides">
              <wp:wrapPolygon edited="0">
                <wp:start x="-121" y="0"/>
                <wp:lineTo x="-121" y="21539"/>
                <wp:lineTo x="21624" y="21539"/>
                <wp:lineTo x="21624" y="0"/>
                <wp:lineTo x="-121" y="0"/>
              </wp:wrapPolygon>
            </wp:wrapTight>
            <wp:docPr id="2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090" cy="338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64D8" w:rsidRDefault="005C64D8">
      <w:pPr>
        <w:pStyle w:val="NormalWeb"/>
        <w:rPr>
          <w:rFonts w:asciiTheme="minorHAnsi" w:hAnsiTheme="minorHAnsi"/>
          <w:sz w:val="28"/>
          <w:szCs w:val="28"/>
        </w:rPr>
      </w:pPr>
    </w:p>
    <w:p w:rsidR="005C64D8" w:rsidRDefault="005C64D8">
      <w:pPr>
        <w:pStyle w:val="NormalWeb"/>
        <w:rPr>
          <w:rFonts w:asciiTheme="minorHAnsi" w:hAnsiTheme="minorHAnsi"/>
          <w:sz w:val="28"/>
          <w:szCs w:val="28"/>
        </w:rPr>
      </w:pPr>
    </w:p>
    <w:p w:rsidR="005C64D8" w:rsidRDefault="005C64D8">
      <w:pPr>
        <w:pStyle w:val="NormalWeb"/>
        <w:rPr>
          <w:rFonts w:asciiTheme="minorHAnsi" w:hAnsiTheme="minorHAnsi"/>
          <w:sz w:val="28"/>
          <w:szCs w:val="28"/>
        </w:rPr>
      </w:pPr>
    </w:p>
    <w:p w:rsidR="005C64D8" w:rsidRDefault="005C64D8">
      <w:pPr>
        <w:pStyle w:val="NormalWeb"/>
        <w:rPr>
          <w:rFonts w:asciiTheme="minorHAnsi" w:hAnsiTheme="minorHAnsi"/>
          <w:sz w:val="28"/>
          <w:szCs w:val="28"/>
        </w:rPr>
      </w:pPr>
    </w:p>
    <w:p w:rsidR="005C64D8" w:rsidRDefault="005C64D8">
      <w:pPr>
        <w:pStyle w:val="NormalWeb"/>
        <w:rPr>
          <w:rFonts w:asciiTheme="minorHAnsi" w:hAnsiTheme="minorHAnsi"/>
          <w:sz w:val="28"/>
          <w:szCs w:val="28"/>
        </w:rPr>
      </w:pPr>
    </w:p>
    <w:p w:rsidR="005C64D8" w:rsidRDefault="005C64D8">
      <w:pPr>
        <w:pStyle w:val="NormalWeb"/>
        <w:rPr>
          <w:rFonts w:asciiTheme="minorHAnsi" w:hAnsiTheme="minorHAnsi"/>
          <w:sz w:val="28"/>
          <w:szCs w:val="28"/>
        </w:rPr>
      </w:pPr>
    </w:p>
    <w:p w:rsidR="005C64D8" w:rsidRDefault="005C64D8">
      <w:pPr>
        <w:pStyle w:val="NormalWeb"/>
        <w:rPr>
          <w:rFonts w:asciiTheme="minorHAnsi" w:hAnsiTheme="minorHAnsi"/>
          <w:sz w:val="28"/>
          <w:szCs w:val="28"/>
        </w:rPr>
      </w:pPr>
    </w:p>
    <w:p w:rsidR="005C64D8" w:rsidRDefault="005C64D8">
      <w:pPr>
        <w:pStyle w:val="NormalWeb"/>
        <w:rPr>
          <w:rFonts w:asciiTheme="minorHAnsi" w:hAnsiTheme="minorHAnsi"/>
          <w:sz w:val="28"/>
          <w:szCs w:val="28"/>
        </w:rPr>
      </w:pPr>
    </w:p>
    <w:p w:rsidR="005C64D8" w:rsidRDefault="00BB52A0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Þegar Gunnar var að skoða allt um Grýlu var stundum minnst á jólaköttinn. </w:t>
      </w:r>
    </w:p>
    <w:p w:rsidR="005C64D8" w:rsidRDefault="00BB52A0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Jólakötturinn er óvættur líkt og Grýla. Fólk verður ekki vart við hann nema um jólin. Sagt er að hann eigi heima í hellinum hjá Grýlu og Leppalúða. Hann kom þó ekki til sögunnar fyrr en á 19 öld. </w:t>
      </w:r>
      <w:r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br/>
        <w:t xml:space="preserve">Í  gamla daga var það þannig að ef börn og fullorðnir voru ekki duglegir að vinna og hjálpa til við bústörfin þá fékk fólkið ekki ný föt á jólunum t.d. vettlinga eða sokka. Sagan var sú að jólakötturinn æti þá sem ekki fengu ný föt. Þá er talað um „að fara jólaköttinn“ </w:t>
      </w:r>
      <w:r>
        <w:rPr>
          <w:rFonts w:asciiTheme="minorHAnsi" w:hAnsiTheme="minorHAnsi"/>
          <w:sz w:val="28"/>
          <w:szCs w:val="28"/>
        </w:rPr>
        <w:br/>
        <w:t>Þess vegna kepptust konurnar á bænum við að klára hverja flíkina á fætur annarri til þess að forða heimilisfólkinu frá klóm kattarins.</w:t>
      </w:r>
    </w:p>
    <w:p w:rsidR="005C64D8" w:rsidRDefault="00BB52A0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Aðeins fallegri sýn á jólaköttinn er að hann éti matinn frá þeim sem ekki fá nýja spjör um jólin. </w:t>
      </w:r>
    </w:p>
    <w:p w:rsidR="005C64D8" w:rsidRDefault="005C64D8">
      <w:pPr>
        <w:rPr>
          <w:noProof/>
          <w:sz w:val="28"/>
          <w:szCs w:val="28"/>
          <w:lang w:eastAsia="is-IS"/>
        </w:rPr>
      </w:pPr>
    </w:p>
    <w:p w:rsidR="005C64D8" w:rsidRDefault="005C64D8">
      <w:pPr>
        <w:rPr>
          <w:noProof/>
          <w:sz w:val="28"/>
          <w:szCs w:val="28"/>
          <w:lang w:eastAsia="is-IS"/>
        </w:rPr>
      </w:pPr>
    </w:p>
    <w:p w:rsidR="005C64D8" w:rsidRDefault="00BB52A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Jólakötturinn var óvættur og ógn sem átti að hvetja til þess að heimilisfólk héldi vel á spöðunum fyrir jól og kláraði verkin sín en að launum fékk fólkið nýja spjör í jólagjöf frá húsbændum sínum. Þeir sem ekki luku verkum sínum í tæka tíð fengu hins vegar enga gjöf frá húsbóndanum og lentu þar með í jólakettinum. Með þessu kom jólakötturinn í veg fyrir leti og slóðaskap. </w:t>
      </w:r>
    </w:p>
    <w:p w:rsidR="005C64D8" w:rsidRDefault="005C64D8">
      <w:pPr>
        <w:rPr>
          <w:sz w:val="28"/>
          <w:szCs w:val="28"/>
        </w:rPr>
      </w:pPr>
    </w:p>
    <w:p w:rsidR="005C64D8" w:rsidRDefault="00BB52A0">
      <w:pPr>
        <w:rPr>
          <w:sz w:val="28"/>
          <w:szCs w:val="28"/>
        </w:rPr>
      </w:pPr>
      <w:r>
        <w:rPr>
          <w:sz w:val="28"/>
          <w:szCs w:val="28"/>
        </w:rPr>
        <w:t xml:space="preserve">Gunnari fannst mjög óréttlátt þegar hann hugsaði um að þeir sem höfðu ekki ráð á að fá neina nýja flík, kannski vegna bágra kjara - fátæktar, gætu átt á hættu að vera étin lifandi af hrikalegum jólaketti. </w:t>
      </w:r>
    </w:p>
    <w:p w:rsidR="005C64D8" w:rsidRDefault="00BB52A0">
      <w:pPr>
        <w:rPr>
          <w:sz w:val="28"/>
          <w:szCs w:val="28"/>
        </w:rPr>
      </w:pPr>
      <w:r>
        <w:rPr>
          <w:sz w:val="28"/>
          <w:szCs w:val="28"/>
        </w:rPr>
        <w:t xml:space="preserve">Í staðin fyrir jólaköttinn okkar á Íslandi er </w:t>
      </w:r>
      <w:r w:rsidR="001C6A9C">
        <w:rPr>
          <w:sz w:val="28"/>
          <w:szCs w:val="28"/>
        </w:rPr>
        <w:t xml:space="preserve">geit ógnvaldur </w:t>
      </w:r>
      <w:r>
        <w:rPr>
          <w:sz w:val="28"/>
          <w:szCs w:val="28"/>
        </w:rPr>
        <w:t xml:space="preserve"> í Noregi.</w:t>
      </w:r>
    </w:p>
    <w:p w:rsidR="005C64D8" w:rsidRDefault="00BB52A0">
      <w:pPr>
        <w:rPr>
          <w:sz w:val="28"/>
          <w:szCs w:val="28"/>
        </w:rPr>
      </w:pPr>
      <w:r>
        <w:rPr>
          <w:sz w:val="28"/>
          <w:szCs w:val="28"/>
        </w:rPr>
        <w:br/>
        <w:t>Í dag finnst mörgum mikilvægt að fá ný föt fyrir jólin og algengt er að menn séu í nýjum fötum frá toppi til táar, yst sem innst á aðfangadagskvöld.  Mörgum finnst þó nóg að fá nærföt eða sokka til að fara ekki í jólaköttinn.</w:t>
      </w:r>
    </w:p>
    <w:p w:rsidR="005C64D8" w:rsidRDefault="00BB52A0">
      <w:pPr>
        <w:rPr>
          <w:sz w:val="28"/>
          <w:szCs w:val="28"/>
        </w:rPr>
      </w:pPr>
      <w:r>
        <w:rPr>
          <w:sz w:val="28"/>
          <w:szCs w:val="28"/>
        </w:rPr>
        <w:br/>
        <w:t>Jó</w:t>
      </w:r>
      <w:r w:rsidR="001C6A9C">
        <w:rPr>
          <w:sz w:val="28"/>
          <w:szCs w:val="28"/>
        </w:rPr>
        <w:t xml:space="preserve">lin eru sem betur fer en þá </w:t>
      </w:r>
      <w:bookmarkStart w:id="0" w:name="_GoBack"/>
      <w:bookmarkEnd w:id="0"/>
      <w:r>
        <w:rPr>
          <w:sz w:val="28"/>
          <w:szCs w:val="28"/>
        </w:rPr>
        <w:t>tími kærleikans þar sem þeir sem geta  gefa þeim sem minna mega sín einhverja gjöf.</w:t>
      </w:r>
    </w:p>
    <w:p w:rsidR="005C64D8" w:rsidRDefault="005C64D8">
      <w:pPr>
        <w:pStyle w:val="NormalWeb"/>
        <w:rPr>
          <w:rFonts w:asciiTheme="minorHAnsi" w:hAnsiTheme="minorHAnsi"/>
          <w:sz w:val="28"/>
          <w:szCs w:val="28"/>
        </w:rPr>
      </w:pPr>
    </w:p>
    <w:p w:rsidR="005C64D8" w:rsidRDefault="005C64D8">
      <w:pPr>
        <w:pStyle w:val="NormalWeb"/>
        <w:rPr>
          <w:rFonts w:asciiTheme="minorHAnsi" w:hAnsiTheme="minorHAnsi"/>
          <w:sz w:val="28"/>
          <w:szCs w:val="28"/>
        </w:rPr>
      </w:pPr>
    </w:p>
    <w:p w:rsidR="005C64D8" w:rsidRDefault="005C64D8">
      <w:pPr>
        <w:pStyle w:val="NormalWeb"/>
        <w:rPr>
          <w:rFonts w:asciiTheme="minorHAnsi" w:hAnsiTheme="minorHAnsi"/>
          <w:sz w:val="28"/>
          <w:szCs w:val="28"/>
        </w:rPr>
      </w:pPr>
    </w:p>
    <w:p w:rsidR="005C64D8" w:rsidRDefault="005C64D8">
      <w:pPr>
        <w:pStyle w:val="NormalWeb"/>
        <w:rPr>
          <w:rFonts w:asciiTheme="minorHAnsi" w:hAnsiTheme="minorHAnsi"/>
          <w:sz w:val="28"/>
          <w:szCs w:val="28"/>
        </w:rPr>
      </w:pPr>
    </w:p>
    <w:p w:rsidR="005C64D8" w:rsidRDefault="00BB52A0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Hérna kemur kvæði Jóhannesar  frá Kötlu  um jólaköttinn. Hlustaðu nú vel á textann um hann.</w:t>
      </w:r>
    </w:p>
    <w:p w:rsidR="005C64D8" w:rsidRDefault="005C64D8">
      <w:pPr>
        <w:pStyle w:val="NormalWeb"/>
        <w:rPr>
          <w:rFonts w:asciiTheme="minorHAnsi" w:hAnsiTheme="minorHAnsi"/>
          <w:sz w:val="28"/>
          <w:szCs w:val="28"/>
        </w:rPr>
      </w:pPr>
    </w:p>
    <w:p w:rsidR="005C64D8" w:rsidRDefault="00BB52A0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Þið kannist við jólaköttinn,</w:t>
      </w:r>
      <w:r>
        <w:rPr>
          <w:rFonts w:asciiTheme="minorHAnsi" w:hAnsiTheme="minorHAnsi"/>
          <w:sz w:val="28"/>
          <w:szCs w:val="28"/>
        </w:rPr>
        <w:br/>
        <w:t>– sá köttur var gríðarstór.</w:t>
      </w:r>
      <w:r>
        <w:rPr>
          <w:rFonts w:asciiTheme="minorHAnsi" w:hAnsiTheme="minorHAnsi"/>
          <w:sz w:val="28"/>
          <w:szCs w:val="28"/>
        </w:rPr>
        <w:br/>
        <w:t>Fólk vissi ekki hvaðan hann kom</w:t>
      </w:r>
      <w:r>
        <w:rPr>
          <w:rFonts w:asciiTheme="minorHAnsi" w:hAnsiTheme="minorHAnsi"/>
          <w:sz w:val="28"/>
          <w:szCs w:val="28"/>
        </w:rPr>
        <w:br/>
        <w:t>eða hvert hann fór.</w:t>
      </w:r>
    </w:p>
    <w:p w:rsidR="005C64D8" w:rsidRDefault="00BB52A0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Hann glennti upp glyrnurnar sínar,</w:t>
      </w:r>
      <w:r>
        <w:rPr>
          <w:rFonts w:asciiTheme="minorHAnsi" w:hAnsiTheme="minorHAnsi"/>
          <w:sz w:val="28"/>
          <w:szCs w:val="28"/>
        </w:rPr>
        <w:br/>
        <w:t>glóandi báðar tvær.</w:t>
      </w:r>
      <w:r>
        <w:rPr>
          <w:rFonts w:asciiTheme="minorHAnsi" w:hAnsiTheme="minorHAnsi"/>
          <w:sz w:val="28"/>
          <w:szCs w:val="28"/>
        </w:rPr>
        <w:br/>
        <w:t>– Það var ekki heiglum hent</w:t>
      </w:r>
      <w:r>
        <w:rPr>
          <w:rFonts w:asciiTheme="minorHAnsi" w:hAnsiTheme="minorHAnsi"/>
          <w:sz w:val="28"/>
          <w:szCs w:val="28"/>
        </w:rPr>
        <w:br/>
        <w:t>að horfa í þær.</w:t>
      </w:r>
    </w:p>
    <w:p w:rsidR="005C64D8" w:rsidRDefault="00BB52A0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Kamparnir beittir sem broddar,</w:t>
      </w:r>
      <w:r>
        <w:rPr>
          <w:rFonts w:asciiTheme="minorHAnsi" w:hAnsiTheme="minorHAnsi"/>
          <w:sz w:val="28"/>
          <w:szCs w:val="28"/>
        </w:rPr>
        <w:br/>
        <w:t>upp úr bakinu kryppa há,</w:t>
      </w:r>
      <w:r>
        <w:rPr>
          <w:rFonts w:asciiTheme="minorHAnsi" w:hAnsiTheme="minorHAnsi"/>
          <w:sz w:val="28"/>
          <w:szCs w:val="28"/>
        </w:rPr>
        <w:br/>
        <w:t>– og klærnar á loðinni löpp</w:t>
      </w:r>
      <w:r>
        <w:rPr>
          <w:rFonts w:asciiTheme="minorHAnsi" w:hAnsiTheme="minorHAnsi"/>
          <w:sz w:val="28"/>
          <w:szCs w:val="28"/>
        </w:rPr>
        <w:br/>
        <w:t>var ljótt að sjá.</w:t>
      </w:r>
    </w:p>
    <w:p w:rsidR="005C64D8" w:rsidRDefault="00BB52A0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Hann veifaði stélinu sterka,</w:t>
      </w:r>
      <w:r>
        <w:rPr>
          <w:rFonts w:asciiTheme="minorHAnsi" w:hAnsiTheme="minorHAnsi"/>
          <w:sz w:val="28"/>
          <w:szCs w:val="28"/>
        </w:rPr>
        <w:br/>
        <w:t>hann stökk og hann klóraði og blés,</w:t>
      </w:r>
      <w:r>
        <w:rPr>
          <w:rFonts w:asciiTheme="minorHAnsi" w:hAnsiTheme="minorHAnsi"/>
          <w:sz w:val="28"/>
          <w:szCs w:val="28"/>
        </w:rPr>
        <w:br/>
        <w:t>– og var ýmist uppi í dal</w:t>
      </w:r>
      <w:r>
        <w:rPr>
          <w:rFonts w:asciiTheme="minorHAnsi" w:hAnsiTheme="minorHAnsi"/>
          <w:sz w:val="28"/>
          <w:szCs w:val="28"/>
        </w:rPr>
        <w:br/>
        <w:t>eða úti um nes.</w:t>
      </w:r>
    </w:p>
    <w:p w:rsidR="005C64D8" w:rsidRDefault="00BB52A0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Hann sveimaði, soltinn og grimmur,</w:t>
      </w:r>
      <w:r>
        <w:rPr>
          <w:rFonts w:asciiTheme="minorHAnsi" w:hAnsiTheme="minorHAnsi"/>
          <w:sz w:val="28"/>
          <w:szCs w:val="28"/>
        </w:rPr>
        <w:br/>
        <w:t>í sárköldum jólasnæ,</w:t>
      </w:r>
      <w:r>
        <w:rPr>
          <w:rFonts w:asciiTheme="minorHAnsi" w:hAnsiTheme="minorHAnsi"/>
          <w:sz w:val="28"/>
          <w:szCs w:val="28"/>
        </w:rPr>
        <w:br/>
        <w:t>og vakti í hjörtunum hroll</w:t>
      </w:r>
      <w:r>
        <w:rPr>
          <w:rFonts w:asciiTheme="minorHAnsi" w:hAnsiTheme="minorHAnsi"/>
          <w:sz w:val="28"/>
          <w:szCs w:val="28"/>
        </w:rPr>
        <w:br/>
        <w:t>á hverjum bæ.</w:t>
      </w:r>
    </w:p>
    <w:p w:rsidR="005C64D8" w:rsidRDefault="00BB52A0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Ef mjálmað var aumlega úti</w:t>
      </w:r>
      <w:r>
        <w:rPr>
          <w:rFonts w:asciiTheme="minorHAnsi" w:hAnsiTheme="minorHAnsi"/>
          <w:sz w:val="28"/>
          <w:szCs w:val="28"/>
        </w:rPr>
        <w:br/>
        <w:t>var ólukkan samstundir vís</w:t>
      </w:r>
      <w:r>
        <w:rPr>
          <w:rFonts w:asciiTheme="minorHAnsi" w:hAnsiTheme="minorHAnsi"/>
          <w:sz w:val="28"/>
          <w:szCs w:val="28"/>
        </w:rPr>
        <w:br/>
        <w:t>Allir vissu´, að hann veiddi menn</w:t>
      </w:r>
      <w:r>
        <w:rPr>
          <w:rFonts w:asciiTheme="minorHAnsi" w:hAnsiTheme="minorHAnsi"/>
          <w:sz w:val="28"/>
          <w:szCs w:val="28"/>
        </w:rPr>
        <w:br/>
        <w:t>en vildi ekki mýs.</w:t>
      </w:r>
    </w:p>
    <w:p w:rsidR="005C64D8" w:rsidRDefault="005C64D8">
      <w:pPr>
        <w:pStyle w:val="NormalWeb"/>
        <w:rPr>
          <w:rFonts w:asciiTheme="minorHAnsi" w:hAnsiTheme="minorHAnsi"/>
          <w:sz w:val="28"/>
          <w:szCs w:val="28"/>
        </w:rPr>
      </w:pPr>
    </w:p>
    <w:p w:rsidR="005C64D8" w:rsidRDefault="00BB52A0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Hann lagðist á fátæka fólkið,</w:t>
      </w:r>
      <w:r>
        <w:rPr>
          <w:rFonts w:asciiTheme="minorHAnsi" w:hAnsiTheme="minorHAnsi"/>
          <w:sz w:val="28"/>
          <w:szCs w:val="28"/>
        </w:rPr>
        <w:br/>
        <w:t>sem fékk enga nýja spjör</w:t>
      </w:r>
      <w:r>
        <w:rPr>
          <w:rFonts w:asciiTheme="minorHAnsi" w:hAnsiTheme="minorHAnsi"/>
          <w:sz w:val="28"/>
          <w:szCs w:val="28"/>
        </w:rPr>
        <w:br/>
        <w:t>fyrir jólin – og baslaði og bjó</w:t>
      </w:r>
      <w:r>
        <w:rPr>
          <w:rFonts w:asciiTheme="minorHAnsi" w:hAnsiTheme="minorHAnsi"/>
          <w:sz w:val="28"/>
          <w:szCs w:val="28"/>
        </w:rPr>
        <w:br/>
        <w:t>við bágust kjör.</w:t>
      </w:r>
    </w:p>
    <w:p w:rsidR="005C64D8" w:rsidRDefault="00BB52A0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>Frá því tók hann ætíð í einu</w:t>
      </w:r>
      <w:r>
        <w:rPr>
          <w:rFonts w:asciiTheme="minorHAnsi" w:hAnsiTheme="minorHAnsi"/>
          <w:sz w:val="28"/>
          <w:szCs w:val="28"/>
        </w:rPr>
        <w:br/>
        <w:t>allan þess jólamat,</w:t>
      </w:r>
      <w:r>
        <w:rPr>
          <w:rFonts w:asciiTheme="minorHAnsi" w:hAnsiTheme="minorHAnsi"/>
          <w:sz w:val="28"/>
          <w:szCs w:val="28"/>
        </w:rPr>
        <w:br/>
        <w:t>og át það svo oftast nær sjálft,</w:t>
      </w:r>
      <w:r>
        <w:rPr>
          <w:rFonts w:asciiTheme="minorHAnsi" w:hAnsiTheme="minorHAnsi"/>
          <w:sz w:val="28"/>
          <w:szCs w:val="28"/>
        </w:rPr>
        <w:br/>
        <w:t>ef hann gat.</w:t>
      </w:r>
    </w:p>
    <w:p w:rsidR="005C64D8" w:rsidRDefault="00BB52A0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color w:val="0000FF"/>
          <w:sz w:val="28"/>
          <w:szCs w:val="28"/>
        </w:rPr>
        <w:drawing>
          <wp:inline distT="0" distB="0" distL="0" distR="0">
            <wp:extent cx="4381500" cy="2657475"/>
            <wp:effectExtent l="19050" t="0" r="0" b="0"/>
            <wp:docPr id="1" name="Picture 5" descr="http://johannes.is/sida/wp-content/uploads/2011/02/jolakottur0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johannes.is/sida/wp-content/uploads/2011/02/jolakottur0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4D8" w:rsidRDefault="00BB52A0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Því var það að konurnar kepptust</w:t>
      </w:r>
      <w:r>
        <w:rPr>
          <w:rFonts w:asciiTheme="minorHAnsi" w:hAnsiTheme="minorHAnsi"/>
          <w:sz w:val="28"/>
          <w:szCs w:val="28"/>
        </w:rPr>
        <w:br/>
        <w:t>við kamba og vefstól og rokk,</w:t>
      </w:r>
      <w:r>
        <w:rPr>
          <w:rFonts w:asciiTheme="minorHAnsi" w:hAnsiTheme="minorHAnsi"/>
          <w:sz w:val="28"/>
          <w:szCs w:val="28"/>
        </w:rPr>
        <w:br/>
        <w:t>og prjónuðu litfagran lepp</w:t>
      </w:r>
      <w:r>
        <w:rPr>
          <w:rFonts w:asciiTheme="minorHAnsi" w:hAnsiTheme="minorHAnsi"/>
          <w:sz w:val="28"/>
          <w:szCs w:val="28"/>
        </w:rPr>
        <w:br/>
        <w:t>eða lítinn sokk.</w:t>
      </w:r>
    </w:p>
    <w:p w:rsidR="005C64D8" w:rsidRDefault="00BB52A0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Því kötturinn mátti ekki koma</w:t>
      </w:r>
      <w:r>
        <w:rPr>
          <w:rFonts w:asciiTheme="minorHAnsi" w:hAnsiTheme="minorHAnsi"/>
          <w:sz w:val="28"/>
          <w:szCs w:val="28"/>
        </w:rPr>
        <w:br/>
        <w:t>og krækja í börnin smá</w:t>
      </w:r>
      <w:r>
        <w:rPr>
          <w:rFonts w:asciiTheme="minorHAnsi" w:hAnsiTheme="minorHAnsi"/>
          <w:sz w:val="28"/>
          <w:szCs w:val="28"/>
        </w:rPr>
        <w:br/>
        <w:t>– Þau urðu að fá sína flík</w:t>
      </w:r>
      <w:r>
        <w:rPr>
          <w:rFonts w:asciiTheme="minorHAnsi" w:hAnsiTheme="minorHAnsi"/>
          <w:sz w:val="28"/>
          <w:szCs w:val="28"/>
        </w:rPr>
        <w:br/>
        <w:t>þeim fullorðnu hjá.</w:t>
      </w:r>
    </w:p>
    <w:p w:rsidR="005C64D8" w:rsidRDefault="00BB52A0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Og er kveikt var á jólakvöldið</w:t>
      </w:r>
      <w:r>
        <w:rPr>
          <w:rFonts w:asciiTheme="minorHAnsi" w:hAnsiTheme="minorHAnsi"/>
          <w:sz w:val="28"/>
          <w:szCs w:val="28"/>
        </w:rPr>
        <w:br/>
        <w:t>og kötturinn gægðist inn,</w:t>
      </w:r>
      <w:r>
        <w:rPr>
          <w:rFonts w:asciiTheme="minorHAnsi" w:hAnsiTheme="minorHAnsi"/>
          <w:sz w:val="28"/>
          <w:szCs w:val="28"/>
        </w:rPr>
        <w:br/>
        <w:t>stóðu börnin bísperrt og rjóð,</w:t>
      </w:r>
      <w:r>
        <w:rPr>
          <w:rFonts w:asciiTheme="minorHAnsi" w:hAnsiTheme="minorHAnsi"/>
          <w:sz w:val="28"/>
          <w:szCs w:val="28"/>
        </w:rPr>
        <w:br/>
        <w:t>með böggulinn sinn.</w:t>
      </w:r>
    </w:p>
    <w:p w:rsidR="005C64D8" w:rsidRDefault="00BB52A0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Sum höfðu fengið svuntu</w:t>
      </w:r>
      <w:r>
        <w:rPr>
          <w:rFonts w:asciiTheme="minorHAnsi" w:hAnsiTheme="minorHAnsi"/>
          <w:sz w:val="28"/>
          <w:szCs w:val="28"/>
        </w:rPr>
        <w:br/>
        <w:t>og sum höfðu fengið skó,</w:t>
      </w:r>
      <w:r>
        <w:rPr>
          <w:rFonts w:asciiTheme="minorHAnsi" w:hAnsiTheme="minorHAnsi"/>
          <w:sz w:val="28"/>
          <w:szCs w:val="28"/>
        </w:rPr>
        <w:br/>
        <w:t>eða eitthvað, sem þótti þarft,</w:t>
      </w:r>
      <w:r>
        <w:rPr>
          <w:rFonts w:asciiTheme="minorHAnsi" w:hAnsiTheme="minorHAnsi"/>
          <w:sz w:val="28"/>
          <w:szCs w:val="28"/>
        </w:rPr>
        <w:br/>
        <w:t>– en það var nóg.</w:t>
      </w:r>
    </w:p>
    <w:p w:rsidR="005C64D8" w:rsidRDefault="00BB52A0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>Því kisa mátti engan eta,</w:t>
      </w:r>
      <w:r>
        <w:rPr>
          <w:rFonts w:asciiTheme="minorHAnsi" w:hAnsiTheme="minorHAnsi"/>
          <w:sz w:val="28"/>
          <w:szCs w:val="28"/>
        </w:rPr>
        <w:br/>
        <w:t>sem einhverja flíkina hlaut. –</w:t>
      </w:r>
      <w:r>
        <w:rPr>
          <w:rFonts w:asciiTheme="minorHAnsi" w:hAnsiTheme="minorHAnsi"/>
          <w:sz w:val="28"/>
          <w:szCs w:val="28"/>
        </w:rPr>
        <w:br/>
        <w:t>Hún hvæsti þá heldur ljót</w:t>
      </w:r>
      <w:r>
        <w:rPr>
          <w:rFonts w:asciiTheme="minorHAnsi" w:hAnsiTheme="minorHAnsi"/>
          <w:sz w:val="28"/>
          <w:szCs w:val="28"/>
        </w:rPr>
        <w:br/>
        <w:t>og hljóp á braut.</w:t>
      </w:r>
    </w:p>
    <w:p w:rsidR="005C64D8" w:rsidRDefault="00BB52A0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Hvort enn er hún til veit ég ekki,</w:t>
      </w:r>
      <w:r>
        <w:rPr>
          <w:rFonts w:asciiTheme="minorHAnsi" w:hAnsiTheme="minorHAnsi"/>
          <w:sz w:val="28"/>
          <w:szCs w:val="28"/>
        </w:rPr>
        <w:br/>
        <w:t>– en aum yrði hennar för,</w:t>
      </w:r>
      <w:r>
        <w:rPr>
          <w:rFonts w:asciiTheme="minorHAnsi" w:hAnsiTheme="minorHAnsi"/>
          <w:sz w:val="28"/>
          <w:szCs w:val="28"/>
        </w:rPr>
        <w:br/>
        <w:t>ef allir eignuðust næst</w:t>
      </w:r>
      <w:r>
        <w:rPr>
          <w:rFonts w:asciiTheme="minorHAnsi" w:hAnsiTheme="minorHAnsi"/>
          <w:sz w:val="28"/>
          <w:szCs w:val="28"/>
        </w:rPr>
        <w:br/>
        <w:t>einhverja spjör.</w:t>
      </w:r>
    </w:p>
    <w:p w:rsidR="005C64D8" w:rsidRDefault="00BB52A0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Þið hafið nú kannski í huga</w:t>
      </w:r>
      <w:r>
        <w:rPr>
          <w:rFonts w:asciiTheme="minorHAnsi" w:hAnsiTheme="minorHAnsi"/>
          <w:sz w:val="28"/>
          <w:szCs w:val="28"/>
        </w:rPr>
        <w:br/>
        <w:t>að hjálpa, ef þörf verður á.</w:t>
      </w:r>
      <w:r>
        <w:rPr>
          <w:rFonts w:asciiTheme="minorHAnsi" w:hAnsiTheme="minorHAnsi"/>
          <w:sz w:val="28"/>
          <w:szCs w:val="28"/>
        </w:rPr>
        <w:br/>
        <w:t>– Máske enn finnist einhver börn</w:t>
      </w:r>
      <w:r>
        <w:rPr>
          <w:rFonts w:asciiTheme="minorHAnsi" w:hAnsiTheme="minorHAnsi"/>
          <w:sz w:val="28"/>
          <w:szCs w:val="28"/>
        </w:rPr>
        <w:br/>
        <w:t>sem ekkert fá.</w:t>
      </w:r>
    </w:p>
    <w:p w:rsidR="005C64D8" w:rsidRDefault="00BB52A0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Máske, að leitin að þeim sem líða</w:t>
      </w:r>
      <w:r>
        <w:rPr>
          <w:rFonts w:asciiTheme="minorHAnsi" w:hAnsiTheme="minorHAnsi"/>
          <w:sz w:val="28"/>
          <w:szCs w:val="28"/>
        </w:rPr>
        <w:br/>
        <w:t>af ljós-skorti heims um ból,</w:t>
      </w:r>
      <w:r>
        <w:rPr>
          <w:rFonts w:asciiTheme="minorHAnsi" w:hAnsiTheme="minorHAnsi"/>
          <w:sz w:val="28"/>
          <w:szCs w:val="28"/>
        </w:rPr>
        <w:br/>
        <w:t>gefi ykkur góðan dag</w:t>
      </w:r>
      <w:r>
        <w:rPr>
          <w:rFonts w:asciiTheme="minorHAnsi" w:hAnsiTheme="minorHAnsi"/>
          <w:sz w:val="28"/>
          <w:szCs w:val="28"/>
        </w:rPr>
        <w:br/>
        <w:t>og gleðileg jól.</w:t>
      </w:r>
    </w:p>
    <w:p w:rsidR="00BB52A0" w:rsidRDefault="00BB52A0">
      <w:pPr>
        <w:pStyle w:val="NormalWeb"/>
        <w:rPr>
          <w:rFonts w:asciiTheme="minorHAnsi" w:hAnsiTheme="minorHAnsi"/>
          <w:sz w:val="28"/>
          <w:szCs w:val="28"/>
        </w:rPr>
      </w:pPr>
      <w:r>
        <w:rPr>
          <w:rStyle w:val="Emphasis"/>
          <w:rFonts w:asciiTheme="minorHAnsi" w:eastAsiaTheme="majorEastAsia" w:hAnsiTheme="minorHAnsi"/>
          <w:sz w:val="28"/>
          <w:szCs w:val="28"/>
        </w:rPr>
        <w:t>Höfundarréttur mynda©Þórdís Tryggvadóttir</w:t>
      </w:r>
    </w:p>
    <w:sectPr w:rsidR="00BB52A0" w:rsidSect="00D90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0"/>
  <w:characterSpacingControl w:val="doNotCompress"/>
  <w:compat/>
  <w:rsids>
    <w:rsidRoot w:val="006F232B"/>
    <w:rsid w:val="000C2F1E"/>
    <w:rsid w:val="001C6A9C"/>
    <w:rsid w:val="005C64D8"/>
    <w:rsid w:val="006F232B"/>
    <w:rsid w:val="0098231B"/>
    <w:rsid w:val="00BB52A0"/>
    <w:rsid w:val="00D90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s-I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AB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0A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0A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A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A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A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A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A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90ABD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D90ABD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D90ABD"/>
    <w:rPr>
      <w:rFonts w:asciiTheme="majorHAnsi" w:eastAsiaTheme="majorEastAsia" w:hAnsiTheme="majorHAnsi" w:cstheme="majorBidi" w:hint="default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D90ABD"/>
    <w:rPr>
      <w:rFonts w:asciiTheme="majorHAnsi" w:eastAsiaTheme="majorEastAsia" w:hAnsiTheme="majorHAnsi" w:cstheme="majorBidi" w:hint="default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D90ABD"/>
    <w:rPr>
      <w:rFonts w:asciiTheme="majorHAnsi" w:eastAsiaTheme="majorEastAsia" w:hAnsiTheme="majorHAnsi" w:cstheme="majorBidi" w:hint="default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D90ABD"/>
    <w:rPr>
      <w:rFonts w:asciiTheme="majorHAnsi" w:eastAsiaTheme="majorEastAsia" w:hAnsiTheme="majorHAnsi" w:cstheme="majorBidi" w:hint="default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D90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D90ABD"/>
    <w:rPr>
      <w:rFonts w:asciiTheme="majorHAnsi" w:eastAsiaTheme="majorEastAsia" w:hAnsiTheme="majorHAnsi" w:cstheme="majorBidi" w:hint="default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0ABD"/>
    <w:rPr>
      <w:rFonts w:ascii="Tahoma" w:hAnsi="Tahoma" w:cs="Tahoma" w:hint="default"/>
      <w:sz w:val="16"/>
      <w:szCs w:val="16"/>
    </w:rPr>
  </w:style>
  <w:style w:type="paragraph" w:styleId="NoSpacing">
    <w:name w:val="No Spacing"/>
    <w:uiPriority w:val="1"/>
    <w:qFormat/>
    <w:rsid w:val="00D90ABD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D90AB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0ABD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D90A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s-I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ajorHAnsi" w:eastAsiaTheme="majorEastAsia" w:hAnsiTheme="majorHAnsi" w:cstheme="majorBidi" w:hint="default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ajorHAnsi" w:eastAsiaTheme="majorEastAsia" w:hAnsiTheme="majorHAnsi" w:cstheme="majorBidi" w:hint="default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ajorHAnsi" w:eastAsiaTheme="majorEastAsia" w:hAnsiTheme="majorHAnsi" w:cstheme="majorBidi" w:hint="default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NoSpacing">
    <w:name w:val="No Spacing"/>
    <w:uiPriority w:val="1"/>
    <w:qFormat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ohannes.is/sida/wp-content/uploads/2011/02/jolakottur02.jpg" TargetMode="External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2</cp:revision>
  <dcterms:created xsi:type="dcterms:W3CDTF">2011-12-09T19:48:00Z</dcterms:created>
  <dcterms:modified xsi:type="dcterms:W3CDTF">2011-12-09T19:48:00Z</dcterms:modified>
</cp:coreProperties>
</file>